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22E" w:rsidRPr="00C94DD1" w:rsidRDefault="00454BCD" w:rsidP="00C94DD1">
      <w:pPr>
        <w:spacing w:after="0" w:line="259" w:lineRule="auto"/>
        <w:ind w:left="0" w:right="0" w:firstLine="0"/>
        <w:jc w:val="center"/>
        <w:rPr>
          <w:sz w:val="32"/>
          <w:szCs w:val="32"/>
        </w:rPr>
      </w:pPr>
      <w:r w:rsidRPr="00C94DD1">
        <w:rPr>
          <w:b/>
          <w:sz w:val="32"/>
          <w:szCs w:val="32"/>
          <w:u w:val="double" w:color="000000"/>
        </w:rPr>
        <w:t xml:space="preserve">Geschäftsordnung des Volleyballkreises </w:t>
      </w:r>
      <w:r w:rsidR="00E65278" w:rsidRPr="00C94DD1">
        <w:rPr>
          <w:b/>
          <w:sz w:val="32"/>
          <w:szCs w:val="32"/>
          <w:u w:val="double" w:color="000000"/>
        </w:rPr>
        <w:t>Coesfeld</w:t>
      </w:r>
      <w:r w:rsidRPr="00C94DD1">
        <w:rPr>
          <w:b/>
          <w:sz w:val="32"/>
          <w:szCs w:val="32"/>
          <w:u w:val="double" w:color="000000"/>
        </w:rPr>
        <w:t xml:space="preserve"> im Westdeutschen-Volleyball-Verband e.V.</w:t>
      </w:r>
    </w:p>
    <w:p w:rsidR="0041022E" w:rsidRPr="00C94DD1" w:rsidRDefault="00454BCD">
      <w:pPr>
        <w:spacing w:after="0" w:line="259" w:lineRule="auto"/>
        <w:ind w:left="0" w:right="0" w:firstLine="0"/>
        <w:jc w:val="left"/>
        <w:rPr>
          <w:sz w:val="32"/>
          <w:szCs w:val="32"/>
        </w:rPr>
      </w:pPr>
      <w:r w:rsidRPr="00C94DD1">
        <w:rPr>
          <w:sz w:val="32"/>
          <w:szCs w:val="32"/>
        </w:rPr>
        <w:t xml:space="preserve"> </w:t>
      </w:r>
    </w:p>
    <w:p w:rsidR="0041022E" w:rsidRDefault="00454BCD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1022E" w:rsidRDefault="00454BCD">
      <w:pPr>
        <w:pStyle w:val="berschrift1"/>
        <w:tabs>
          <w:tab w:val="center" w:pos="862"/>
        </w:tabs>
        <w:ind w:left="-15" w:firstLine="0"/>
      </w:pPr>
      <w:r>
        <w:t xml:space="preserve">§ 1 </w:t>
      </w:r>
      <w:r>
        <w:tab/>
        <w:t xml:space="preserve">Name  </w:t>
      </w:r>
    </w:p>
    <w:p w:rsidR="0041022E" w:rsidRDefault="00454BCD">
      <w:pPr>
        <w:spacing w:after="59" w:line="259" w:lineRule="auto"/>
        <w:ind w:left="566" w:right="0" w:firstLine="0"/>
        <w:jc w:val="left"/>
      </w:pPr>
      <w:r>
        <w:rPr>
          <w:sz w:val="16"/>
        </w:rPr>
        <w:t xml:space="preserve"> </w:t>
      </w:r>
    </w:p>
    <w:p w:rsidR="0041022E" w:rsidRDefault="00454BCD">
      <w:pPr>
        <w:ind w:left="566" w:right="0"/>
      </w:pPr>
      <w:r>
        <w:t xml:space="preserve">Der Volleyballkreis </w:t>
      </w:r>
      <w:r w:rsidR="00E65278">
        <w:t>Coesfeld im F</w:t>
      </w:r>
      <w:r>
        <w:t>olgenden mit VK</w:t>
      </w:r>
      <w:r w:rsidR="007D4347">
        <w:t>C</w:t>
      </w:r>
      <w:r>
        <w:t xml:space="preserve"> abgekürzt, ist eine regionale Untergliederung des Westdeutschen Volleyball-Verbandes e.V. (WVV) und umfasst das Gebiet des/der KSB/SSB </w:t>
      </w:r>
      <w:r w:rsidR="00E65278">
        <w:t>Coesfeld</w:t>
      </w:r>
      <w:r>
        <w:t xml:space="preserve">. </w:t>
      </w:r>
    </w:p>
    <w:p w:rsidR="0041022E" w:rsidRDefault="00454BCD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41022E" w:rsidRDefault="00454BCD">
      <w:pPr>
        <w:ind w:left="566" w:right="0"/>
      </w:pPr>
      <w:r>
        <w:t>Postalische Empfangsadresse des VK</w:t>
      </w:r>
      <w:r w:rsidR="007D4347">
        <w:t>C</w:t>
      </w:r>
      <w:r>
        <w:t xml:space="preserve"> ist (zwei Wahlmöglichkeiten bestehen) </w:t>
      </w:r>
    </w:p>
    <w:p w:rsidR="0041022E" w:rsidRDefault="00454BCD">
      <w:pPr>
        <w:spacing w:after="39" w:line="259" w:lineRule="auto"/>
        <w:ind w:left="566" w:right="0" w:firstLine="0"/>
        <w:jc w:val="left"/>
      </w:pPr>
      <w:r>
        <w:t xml:space="preserve"> </w:t>
      </w:r>
    </w:p>
    <w:p w:rsidR="0041022E" w:rsidRDefault="00454BCD">
      <w:pPr>
        <w:numPr>
          <w:ilvl w:val="0"/>
          <w:numId w:val="1"/>
        </w:numPr>
        <w:ind w:right="0" w:hanging="360"/>
      </w:pPr>
      <w:r>
        <w:t xml:space="preserve">die Anschrift des Kreisvorsitzenden </w:t>
      </w:r>
    </w:p>
    <w:p w:rsidR="0041022E" w:rsidRDefault="00454BCD">
      <w:pPr>
        <w:numPr>
          <w:ilvl w:val="0"/>
          <w:numId w:val="1"/>
        </w:numPr>
        <w:ind w:right="0" w:hanging="360"/>
      </w:pPr>
      <w:r>
        <w:t xml:space="preserve">die Anschrift des Kassenwartes </w:t>
      </w:r>
    </w:p>
    <w:p w:rsidR="0041022E" w:rsidRDefault="00454BCD">
      <w:pPr>
        <w:spacing w:after="8" w:line="259" w:lineRule="auto"/>
        <w:ind w:left="566" w:right="0" w:firstLine="0"/>
        <w:jc w:val="left"/>
      </w:pPr>
      <w:r>
        <w:t xml:space="preserve"> </w:t>
      </w:r>
    </w:p>
    <w:p w:rsidR="0041022E" w:rsidRDefault="00454BCD">
      <w:pPr>
        <w:pStyle w:val="berschrift1"/>
        <w:tabs>
          <w:tab w:val="center" w:pos="1411"/>
        </w:tabs>
        <w:ind w:left="-15" w:firstLine="0"/>
      </w:pPr>
      <w:r>
        <w:t xml:space="preserve">§ 2 </w:t>
      </w:r>
      <w:r>
        <w:tab/>
        <w:t xml:space="preserve">Aufgaben des VK </w:t>
      </w:r>
    </w:p>
    <w:p w:rsidR="0041022E" w:rsidRDefault="00454BCD">
      <w:pPr>
        <w:spacing w:after="59" w:line="259" w:lineRule="auto"/>
        <w:ind w:left="566" w:right="0" w:firstLine="0"/>
        <w:jc w:val="left"/>
      </w:pPr>
      <w:r>
        <w:rPr>
          <w:sz w:val="16"/>
        </w:rPr>
        <w:t xml:space="preserve"> </w:t>
      </w:r>
    </w:p>
    <w:p w:rsidR="0041022E" w:rsidRDefault="00454BCD">
      <w:pPr>
        <w:ind w:left="566" w:right="0"/>
      </w:pPr>
      <w:r>
        <w:t xml:space="preserve">Der VK erfüllt insbesondere folgende Aufgaben: </w:t>
      </w:r>
    </w:p>
    <w:p w:rsidR="0041022E" w:rsidRDefault="00454BCD">
      <w:pPr>
        <w:spacing w:after="59" w:line="259" w:lineRule="auto"/>
        <w:ind w:left="566" w:right="0" w:firstLine="0"/>
        <w:jc w:val="left"/>
      </w:pPr>
      <w:r>
        <w:rPr>
          <w:sz w:val="16"/>
        </w:rPr>
        <w:t xml:space="preserve"> </w:t>
      </w:r>
    </w:p>
    <w:p w:rsidR="0041022E" w:rsidRDefault="00454BCD">
      <w:pPr>
        <w:numPr>
          <w:ilvl w:val="0"/>
          <w:numId w:val="2"/>
        </w:numPr>
        <w:ind w:right="0" w:hanging="432"/>
      </w:pPr>
      <w:r>
        <w:t>Vertretung der volleyballspielenden Vereine und Spielgruppen des Kreisgebietes (sog. Kreisvereine) im WVV und seinen Untergliederungen sowie gegenüber anderen Sportverbänden und Behörden im Bereich des VK</w:t>
      </w:r>
      <w:r w:rsidR="007D4347">
        <w:t>C</w:t>
      </w:r>
      <w:r>
        <w:t xml:space="preserve">. </w:t>
      </w:r>
    </w:p>
    <w:p w:rsidR="0041022E" w:rsidRDefault="00454BCD">
      <w:pPr>
        <w:spacing w:after="59" w:line="259" w:lineRule="auto"/>
        <w:ind w:left="566" w:right="0" w:firstLine="0"/>
        <w:jc w:val="left"/>
      </w:pPr>
      <w:r>
        <w:rPr>
          <w:sz w:val="16"/>
        </w:rPr>
        <w:t xml:space="preserve"> </w:t>
      </w:r>
    </w:p>
    <w:p w:rsidR="0041022E" w:rsidRDefault="00454BCD">
      <w:pPr>
        <w:numPr>
          <w:ilvl w:val="0"/>
          <w:numId w:val="2"/>
        </w:numPr>
        <w:ind w:right="0" w:hanging="432"/>
      </w:pPr>
      <w:r>
        <w:t xml:space="preserve">Beratung und organisatorische Unterstützung der Kreisvereine. </w:t>
      </w:r>
    </w:p>
    <w:p w:rsidR="0041022E" w:rsidRDefault="00454BCD">
      <w:pPr>
        <w:spacing w:after="59" w:line="259" w:lineRule="auto"/>
        <w:ind w:left="566" w:right="0" w:firstLine="0"/>
        <w:jc w:val="left"/>
      </w:pPr>
      <w:r>
        <w:rPr>
          <w:sz w:val="16"/>
        </w:rPr>
        <w:t xml:space="preserve"> </w:t>
      </w:r>
    </w:p>
    <w:p w:rsidR="00C94DD1" w:rsidRDefault="00454BCD">
      <w:pPr>
        <w:numPr>
          <w:ilvl w:val="0"/>
          <w:numId w:val="2"/>
        </w:numPr>
        <w:ind w:right="0" w:hanging="432"/>
      </w:pPr>
      <w:r>
        <w:t>Organisation des Spielbetriebes auf Kreisebene</w:t>
      </w:r>
    </w:p>
    <w:p w:rsidR="0041022E" w:rsidRDefault="00C94DD1" w:rsidP="00C94DD1">
      <w:pPr>
        <w:ind w:left="988" w:right="0" w:firstLine="0"/>
      </w:pPr>
      <w:r>
        <w:t>jeweils in Zusammenarbeit/Absprache mit den Verantwortlichen im Bezirksausschuss.</w:t>
      </w:r>
    </w:p>
    <w:p w:rsidR="0041022E" w:rsidRDefault="00454BCD">
      <w:pPr>
        <w:spacing w:after="40" w:line="259" w:lineRule="auto"/>
        <w:ind w:left="566" w:right="0" w:firstLine="0"/>
        <w:jc w:val="left"/>
      </w:pPr>
      <w:r>
        <w:t xml:space="preserve"> </w:t>
      </w:r>
    </w:p>
    <w:p w:rsidR="0041022E" w:rsidRDefault="00454BCD">
      <w:pPr>
        <w:numPr>
          <w:ilvl w:val="1"/>
          <w:numId w:val="2"/>
        </w:numPr>
        <w:ind w:right="0" w:hanging="360"/>
      </w:pPr>
      <w:r>
        <w:t xml:space="preserve">Leistungsklasse Erwachsenen   </w:t>
      </w:r>
    </w:p>
    <w:p w:rsidR="0041022E" w:rsidRDefault="00454BCD">
      <w:pPr>
        <w:numPr>
          <w:ilvl w:val="1"/>
          <w:numId w:val="2"/>
        </w:numPr>
        <w:ind w:right="0" w:hanging="360"/>
      </w:pPr>
      <w:r>
        <w:t xml:space="preserve">Leistungsklasse Jugend  </w:t>
      </w:r>
    </w:p>
    <w:p w:rsidR="0041022E" w:rsidRDefault="00454BCD">
      <w:pPr>
        <w:numPr>
          <w:ilvl w:val="1"/>
          <w:numId w:val="2"/>
        </w:numPr>
        <w:ind w:right="0" w:hanging="360"/>
      </w:pPr>
      <w:r>
        <w:t xml:space="preserve">Breitensport in den Spielklassen BFS-Herren, BFS-Damen, BFS-Mixed </w:t>
      </w:r>
    </w:p>
    <w:p w:rsidR="0041022E" w:rsidRDefault="00454BCD">
      <w:pPr>
        <w:numPr>
          <w:ilvl w:val="1"/>
          <w:numId w:val="2"/>
        </w:numPr>
        <w:ind w:right="0" w:hanging="360"/>
      </w:pPr>
      <w:r>
        <w:t xml:space="preserve">Organisation von Schiedsrichterlehrgängen </w:t>
      </w:r>
    </w:p>
    <w:p w:rsidR="0041022E" w:rsidRDefault="00454BCD">
      <w:pPr>
        <w:numPr>
          <w:ilvl w:val="1"/>
          <w:numId w:val="2"/>
        </w:numPr>
        <w:ind w:right="0" w:hanging="360"/>
      </w:pPr>
      <w:r>
        <w:t xml:space="preserve">Führung der Kreis-Schiedsrichterdatei </w:t>
      </w:r>
    </w:p>
    <w:p w:rsidR="0041022E" w:rsidRDefault="00454BCD" w:rsidP="00C94DD1">
      <w:pPr>
        <w:spacing w:after="39" w:line="259" w:lineRule="auto"/>
        <w:ind w:left="0" w:right="0" w:firstLine="0"/>
        <w:jc w:val="left"/>
      </w:pPr>
      <w:r>
        <w:t xml:space="preserve">  </w:t>
      </w:r>
      <w:r>
        <w:tab/>
        <w:t xml:space="preserve"> </w:t>
      </w:r>
    </w:p>
    <w:p w:rsidR="0041022E" w:rsidRDefault="00454BCD">
      <w:pPr>
        <w:numPr>
          <w:ilvl w:val="0"/>
          <w:numId w:val="2"/>
        </w:numPr>
        <w:ind w:right="0" w:hanging="432"/>
      </w:pPr>
      <w:r>
        <w:t>Jugendleistungsför</w:t>
      </w:r>
      <w:r w:rsidR="00E65278">
        <w:t>derung auf unterer Ebene, i</w:t>
      </w:r>
      <w:r>
        <w:t xml:space="preserve">n </w:t>
      </w:r>
      <w:r w:rsidR="00E65278">
        <w:t>Zusammenarbeit/Absprache mit den</w:t>
      </w:r>
      <w:r>
        <w:t xml:space="preserve"> zuständigen Bereichen des WVV. </w:t>
      </w:r>
    </w:p>
    <w:p w:rsidR="0041022E" w:rsidRDefault="00454BCD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41022E" w:rsidRDefault="00E65278">
      <w:pPr>
        <w:numPr>
          <w:ilvl w:val="0"/>
          <w:numId w:val="2"/>
        </w:numPr>
        <w:ind w:right="0" w:hanging="432"/>
      </w:pPr>
      <w:r>
        <w:t xml:space="preserve">Öffentlichkeitsarbeit </w:t>
      </w:r>
      <w:r w:rsidR="00454BCD">
        <w:t xml:space="preserve">(u.a. Homepage) </w:t>
      </w:r>
    </w:p>
    <w:p w:rsidR="0041022E" w:rsidRDefault="00454BCD">
      <w:pPr>
        <w:spacing w:after="28" w:line="259" w:lineRule="auto"/>
        <w:ind w:left="0" w:right="0" w:firstLine="0"/>
        <w:jc w:val="left"/>
      </w:pPr>
      <w:r>
        <w:t xml:space="preserve"> </w:t>
      </w:r>
    </w:p>
    <w:p w:rsidR="0041022E" w:rsidRDefault="00454BCD">
      <w:pPr>
        <w:numPr>
          <w:ilvl w:val="0"/>
          <w:numId w:val="2"/>
        </w:numPr>
        <w:ind w:right="0" w:hanging="432"/>
      </w:pPr>
      <w:r>
        <w:t xml:space="preserve">Unterstützung von Aktivitäten im Schulsport, insbesondere auch Kontaktaufnahme und Anbahnung von Kooperation „Schule – Verein“ und Meldung an den WVV. </w:t>
      </w:r>
    </w:p>
    <w:p w:rsidR="0041022E" w:rsidRDefault="00454BC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1022E" w:rsidRDefault="00454BCD">
      <w:pPr>
        <w:spacing w:after="0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:rsidR="0041022E" w:rsidRDefault="0041022E">
      <w:pPr>
        <w:spacing w:after="0" w:line="259" w:lineRule="auto"/>
        <w:ind w:left="0" w:right="0" w:firstLine="0"/>
        <w:jc w:val="left"/>
      </w:pPr>
    </w:p>
    <w:p w:rsidR="0041022E" w:rsidRDefault="00454BCD">
      <w:pPr>
        <w:tabs>
          <w:tab w:val="center" w:pos="3868"/>
        </w:tabs>
        <w:spacing w:after="0" w:line="259" w:lineRule="auto"/>
        <w:ind w:left="-15" w:right="0" w:firstLine="0"/>
        <w:jc w:val="left"/>
      </w:pPr>
      <w:r>
        <w:rPr>
          <w:b/>
        </w:rPr>
        <w:t xml:space="preserve">§ 3 </w:t>
      </w:r>
      <w:r>
        <w:rPr>
          <w:b/>
        </w:rPr>
        <w:tab/>
        <w:t xml:space="preserve">Kreisvereine (zugeordnete Vereine und Spielgruppen) des VK sind: </w:t>
      </w:r>
    </w:p>
    <w:p w:rsidR="0041022E" w:rsidRDefault="00454BCD">
      <w:pPr>
        <w:spacing w:after="28" w:line="259" w:lineRule="auto"/>
        <w:ind w:left="566" w:right="0" w:firstLine="0"/>
        <w:jc w:val="left"/>
      </w:pPr>
      <w:r>
        <w:t xml:space="preserve"> </w:t>
      </w:r>
    </w:p>
    <w:p w:rsidR="0041022E" w:rsidRDefault="00454BCD">
      <w:pPr>
        <w:numPr>
          <w:ilvl w:val="0"/>
          <w:numId w:val="3"/>
        </w:numPr>
        <w:spacing w:after="36"/>
        <w:ind w:right="0" w:hanging="360"/>
      </w:pPr>
      <w:r>
        <w:t xml:space="preserve">die Mitglieder des WVV, die im Kreisgebiet (§ 1 Absatz 1) ihren Sitz haben  </w:t>
      </w:r>
    </w:p>
    <w:p w:rsidR="0041022E" w:rsidRDefault="00454BCD">
      <w:pPr>
        <w:numPr>
          <w:ilvl w:val="0"/>
          <w:numId w:val="3"/>
        </w:numPr>
        <w:ind w:right="0" w:hanging="360"/>
      </w:pPr>
      <w:r>
        <w:t xml:space="preserve">Volleyballvereine und Spielgruppen die im Kreisgebiet ihren Sitz haben, die jedoch noch nicht Mitglied im WVV sind, aber ein befristetes Sonderteilnahmerecht am BFS-Spielbetrieb gemäß § 4 besitzen </w:t>
      </w:r>
    </w:p>
    <w:p w:rsidR="0041022E" w:rsidRDefault="00454BCD">
      <w:pPr>
        <w:spacing w:after="59" w:line="259" w:lineRule="auto"/>
        <w:ind w:left="566" w:right="0" w:firstLine="0"/>
        <w:jc w:val="left"/>
      </w:pPr>
      <w:r>
        <w:rPr>
          <w:sz w:val="16"/>
        </w:rPr>
        <w:t xml:space="preserve"> </w:t>
      </w:r>
    </w:p>
    <w:p w:rsidR="0041022E" w:rsidRDefault="00454BCD">
      <w:pPr>
        <w:spacing w:after="0" w:line="259" w:lineRule="auto"/>
        <w:ind w:left="0" w:right="0" w:firstLine="0"/>
        <w:jc w:val="left"/>
      </w:pPr>
      <w:r>
        <w:rPr>
          <w:b/>
        </w:rPr>
        <w:t xml:space="preserve">  </w:t>
      </w:r>
    </w:p>
    <w:p w:rsidR="0041022E" w:rsidRDefault="00454BCD">
      <w:pPr>
        <w:pStyle w:val="berschrift1"/>
        <w:ind w:left="-5"/>
      </w:pPr>
      <w:r>
        <w:t xml:space="preserve">§ 4     Sonderteilnahmerecht am BFS-Spielbetrieb </w:t>
      </w:r>
    </w:p>
    <w:p w:rsidR="0041022E" w:rsidRDefault="00454BCD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41022E" w:rsidRDefault="00454BCD">
      <w:pPr>
        <w:ind w:left="718" w:right="0"/>
      </w:pPr>
      <w:r>
        <w:t xml:space="preserve">Volleyballvereine/Spielgruppen die im Kreisgebiet ihren Sitz haben, jedoch noch nicht Mitglied im WVV sind, können am BFS-Spielbetrieb unter Kreiszuständigkeit für max. </w:t>
      </w:r>
    </w:p>
    <w:p w:rsidR="0041022E" w:rsidRDefault="00454BCD">
      <w:pPr>
        <w:ind w:left="718" w:right="0"/>
      </w:pPr>
      <w:r>
        <w:t xml:space="preserve">eine Spielsaison befristet teilnehmen. </w:t>
      </w:r>
    </w:p>
    <w:p w:rsidR="0041022E" w:rsidRDefault="00454BC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022E" w:rsidRDefault="00454BCD">
      <w:pPr>
        <w:spacing w:line="259" w:lineRule="auto"/>
        <w:ind w:left="0" w:right="0" w:firstLine="0"/>
        <w:jc w:val="left"/>
      </w:pPr>
      <w:r>
        <w:t xml:space="preserve"> </w:t>
      </w:r>
    </w:p>
    <w:p w:rsidR="0041022E" w:rsidRDefault="00454BCD">
      <w:pPr>
        <w:pStyle w:val="berschrift1"/>
        <w:tabs>
          <w:tab w:val="center" w:pos="971"/>
        </w:tabs>
        <w:ind w:left="-15" w:firstLine="0"/>
      </w:pPr>
      <w:r>
        <w:t xml:space="preserve">§ 5 </w:t>
      </w:r>
      <w:r>
        <w:tab/>
        <w:t xml:space="preserve">Kreistag </w:t>
      </w:r>
    </w:p>
    <w:p w:rsidR="0041022E" w:rsidRDefault="00454BC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022E" w:rsidRDefault="00454BCD" w:rsidP="007D4347">
      <w:pPr>
        <w:ind w:left="566" w:right="0"/>
      </w:pPr>
      <w:r>
        <w:t>Für die Vorbereitung und Durchführung des Kreistages gilt § 4 der Verbands-Geschäftsordnung (VGO) entsprechend, sowie § 33ff. der Verbandsatzung (Stimm</w:t>
      </w:r>
      <w:r w:rsidR="00E65278">
        <w:t>v</w:t>
      </w:r>
      <w:r>
        <w:t xml:space="preserve">ergabe) und § 5 der Verbands-Finanzordnung (Kreisbeiträge - werden jährlich durch den Kreistag festgelegt). </w:t>
      </w:r>
    </w:p>
    <w:p w:rsidR="0041022E" w:rsidRDefault="00454BC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1022E" w:rsidRDefault="00454BCD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1022E" w:rsidRDefault="00454BCD">
      <w:pPr>
        <w:tabs>
          <w:tab w:val="center" w:pos="1308"/>
        </w:tabs>
        <w:spacing w:after="0" w:line="259" w:lineRule="auto"/>
        <w:ind w:left="-15" w:right="0" w:firstLine="0"/>
        <w:jc w:val="left"/>
      </w:pPr>
      <w:r>
        <w:rPr>
          <w:b/>
        </w:rPr>
        <w:t xml:space="preserve">§ 6 </w:t>
      </w:r>
      <w:r>
        <w:rPr>
          <w:b/>
        </w:rPr>
        <w:tab/>
        <w:t xml:space="preserve">Kreisausschuss </w:t>
      </w:r>
    </w:p>
    <w:p w:rsidR="0041022E" w:rsidRDefault="00454BCD">
      <w:pPr>
        <w:spacing w:after="4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1022E" w:rsidRDefault="00454BCD">
      <w:pPr>
        <w:pStyle w:val="berschrift1"/>
        <w:ind w:left="581"/>
      </w:pPr>
      <w:r>
        <w:t>(1)</w:t>
      </w:r>
      <w:r>
        <w:rPr>
          <w:rFonts w:ascii="Arial" w:eastAsia="Arial" w:hAnsi="Arial" w:cs="Arial"/>
        </w:rPr>
        <w:t xml:space="preserve"> </w:t>
      </w:r>
      <w:r>
        <w:t xml:space="preserve">Zusammensetzung, Beschlussfähigkeit und Stimmverteilung </w:t>
      </w:r>
    </w:p>
    <w:p w:rsidR="0041022E" w:rsidRDefault="00454BCD">
      <w:pPr>
        <w:spacing w:after="26" w:line="259" w:lineRule="auto"/>
        <w:ind w:left="566" w:right="0" w:firstLine="0"/>
        <w:jc w:val="left"/>
      </w:pPr>
      <w:r>
        <w:t xml:space="preserve"> </w:t>
      </w:r>
    </w:p>
    <w:p w:rsidR="0041022E" w:rsidRDefault="00454BCD">
      <w:pPr>
        <w:numPr>
          <w:ilvl w:val="0"/>
          <w:numId w:val="4"/>
        </w:numPr>
        <w:ind w:right="0" w:hanging="360"/>
      </w:pPr>
      <w:r>
        <w:t xml:space="preserve">Beim Ausscheiden eines Kreisausschussmitgliedes ist der Kreisausschuss berechtigt, ein neues Mitglied kommissarisch bis zur nächsten Wahl zu berufen.  </w:t>
      </w:r>
    </w:p>
    <w:p w:rsidR="0041022E" w:rsidRDefault="00454BCD">
      <w:pPr>
        <w:spacing w:after="26" w:line="259" w:lineRule="auto"/>
        <w:ind w:left="566" w:right="0" w:firstLine="0"/>
        <w:jc w:val="left"/>
      </w:pPr>
      <w:r>
        <w:t xml:space="preserve"> </w:t>
      </w:r>
    </w:p>
    <w:p w:rsidR="0041022E" w:rsidRDefault="00454BCD">
      <w:pPr>
        <w:numPr>
          <w:ilvl w:val="0"/>
          <w:numId w:val="4"/>
        </w:numPr>
        <w:ind w:right="0" w:hanging="360"/>
      </w:pPr>
      <w:r>
        <w:t xml:space="preserve">Der Kreisausschuss ist beschlussfähig, wenn mindestens die Hälfte der Kreisausschussmitglieder anwesend ist. Jedes Kreisausschussmitglied hat im Kreisausschuss eine Stimme, die nicht übertragbar ist. Bei Stimmengleichheit entscheidet die Stimme des Versammlungsleiters. </w:t>
      </w:r>
    </w:p>
    <w:p w:rsidR="0041022E" w:rsidRDefault="00454BCD">
      <w:pPr>
        <w:spacing w:after="26" w:line="259" w:lineRule="auto"/>
        <w:ind w:left="566" w:right="0" w:firstLine="0"/>
        <w:jc w:val="left"/>
      </w:pPr>
      <w:r>
        <w:t xml:space="preserve"> </w:t>
      </w:r>
    </w:p>
    <w:p w:rsidR="0041022E" w:rsidRDefault="00454BCD">
      <w:pPr>
        <w:numPr>
          <w:ilvl w:val="0"/>
          <w:numId w:val="4"/>
        </w:numPr>
        <w:ind w:right="0" w:hanging="360"/>
      </w:pPr>
      <w:r>
        <w:t xml:space="preserve">Der Kreisausschuss kann Beschlüsse wirksam auch durch schriftliche Zustimmung oder Zustimmung per E-Mail fassen. </w:t>
      </w:r>
    </w:p>
    <w:p w:rsidR="0041022E" w:rsidRDefault="00454BCD">
      <w:pPr>
        <w:spacing w:after="71" w:line="259" w:lineRule="auto"/>
        <w:ind w:left="0" w:right="0" w:firstLine="0"/>
        <w:jc w:val="left"/>
        <w:rPr>
          <w:sz w:val="22"/>
        </w:rPr>
      </w:pPr>
      <w:r>
        <w:rPr>
          <w:sz w:val="22"/>
        </w:rPr>
        <w:t xml:space="preserve"> </w:t>
      </w:r>
    </w:p>
    <w:p w:rsidR="00C94DD1" w:rsidRDefault="00C94DD1">
      <w:pPr>
        <w:spacing w:after="71" w:line="259" w:lineRule="auto"/>
        <w:ind w:left="0" w:right="0" w:firstLine="0"/>
        <w:jc w:val="left"/>
        <w:rPr>
          <w:sz w:val="22"/>
        </w:rPr>
      </w:pPr>
    </w:p>
    <w:p w:rsidR="00C94DD1" w:rsidRDefault="00C94DD1">
      <w:pPr>
        <w:spacing w:after="71" w:line="259" w:lineRule="auto"/>
        <w:ind w:left="0" w:right="0" w:firstLine="0"/>
        <w:jc w:val="left"/>
        <w:rPr>
          <w:sz w:val="22"/>
        </w:rPr>
      </w:pPr>
    </w:p>
    <w:p w:rsidR="00C94DD1" w:rsidRDefault="00C94DD1">
      <w:pPr>
        <w:spacing w:after="71" w:line="259" w:lineRule="auto"/>
        <w:ind w:left="0" w:right="0" w:firstLine="0"/>
        <w:jc w:val="left"/>
      </w:pPr>
    </w:p>
    <w:p w:rsidR="0041022E" w:rsidRDefault="00454BCD">
      <w:pPr>
        <w:pStyle w:val="berschrift1"/>
        <w:ind w:left="581"/>
      </w:pPr>
      <w:r>
        <w:lastRenderedPageBreak/>
        <w:t>(2)</w:t>
      </w:r>
      <w:r>
        <w:rPr>
          <w:rFonts w:ascii="Arial" w:eastAsia="Arial" w:hAnsi="Arial" w:cs="Arial"/>
        </w:rPr>
        <w:t xml:space="preserve"> </w:t>
      </w:r>
      <w:r>
        <w:t xml:space="preserve">Aufgaben der Kreisausschussmitglieder </w:t>
      </w:r>
    </w:p>
    <w:p w:rsidR="0041022E" w:rsidRDefault="00454BCD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41022E" w:rsidRDefault="00454BCD">
      <w:pPr>
        <w:numPr>
          <w:ilvl w:val="0"/>
          <w:numId w:val="5"/>
        </w:numPr>
        <w:ind w:right="0" w:hanging="360"/>
      </w:pPr>
      <w:r>
        <w:t xml:space="preserve">Kreis-Vorsitzender: </w:t>
      </w:r>
    </w:p>
    <w:p w:rsidR="0041022E" w:rsidRDefault="00454BCD">
      <w:pPr>
        <w:ind w:left="934" w:right="0"/>
      </w:pPr>
      <w:r>
        <w:t>Organisation und Leitung von Kreisausschusssitzungen und Kreistagen. Koordination der Arbeit des Kreisausschusses. Überwachung der Beschlussumsetzungen. Repräsentant des VK bei Vereinsjubiläen und Ehrungen. Ansprechpartner des VK</w:t>
      </w:r>
      <w:r w:rsidR="007D4347">
        <w:t>C</w:t>
      </w:r>
      <w:r>
        <w:t xml:space="preserve"> für den WVV. Örtlicher Vertreter des WVV gegenüber dem SSB bzw. des KSB, sofern vom WVV-Vorstand dafür beauftragt.  </w:t>
      </w:r>
    </w:p>
    <w:p w:rsidR="0041022E" w:rsidRDefault="00454BC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022E" w:rsidRDefault="00454BCD">
      <w:pPr>
        <w:numPr>
          <w:ilvl w:val="0"/>
          <w:numId w:val="5"/>
        </w:numPr>
        <w:ind w:right="0" w:hanging="360"/>
      </w:pPr>
      <w:r>
        <w:t xml:space="preserve">Kreis-Kassenwart: </w:t>
      </w:r>
    </w:p>
    <w:p w:rsidR="0041022E" w:rsidRDefault="00454BCD">
      <w:pPr>
        <w:ind w:left="934" w:right="0"/>
      </w:pPr>
      <w:r>
        <w:t>Führen der Kreiskasse. Ständige Kontrolle des Zahlungsverkehrs</w:t>
      </w:r>
      <w:r w:rsidR="007D4347">
        <w:t xml:space="preserve">. </w:t>
      </w:r>
      <w:r>
        <w:t>Rechnungsstellung für Kreisbeiträge incl. Mannschaftsmeldegebühren für die Kreis</w:t>
      </w:r>
      <w:r w:rsidR="00E65278">
        <w:t>-</w:t>
      </w:r>
      <w:r>
        <w:t xml:space="preserve">BFS-Spielrunden. Erstellen des Jahresabschlussberichtes, des Kassenberichtes und des jeweiligen Haushaltsplanes. </w:t>
      </w:r>
    </w:p>
    <w:p w:rsidR="0041022E" w:rsidRDefault="00454BCD">
      <w:pPr>
        <w:spacing w:after="25" w:line="259" w:lineRule="auto"/>
        <w:ind w:left="924" w:right="0" w:firstLine="0"/>
        <w:jc w:val="left"/>
      </w:pPr>
      <w:r>
        <w:t xml:space="preserve"> </w:t>
      </w:r>
    </w:p>
    <w:p w:rsidR="0041022E" w:rsidRDefault="00454BCD">
      <w:pPr>
        <w:numPr>
          <w:ilvl w:val="0"/>
          <w:numId w:val="5"/>
        </w:numPr>
        <w:ind w:right="0" w:hanging="360"/>
      </w:pPr>
      <w:r>
        <w:t xml:space="preserve">Kreis-Spielwart: </w:t>
      </w:r>
    </w:p>
    <w:p w:rsidR="0041022E" w:rsidRDefault="00454BCD">
      <w:pPr>
        <w:ind w:left="934" w:right="0"/>
      </w:pPr>
      <w:r>
        <w:t xml:space="preserve">Organisation und Überwachung des Spielbetriebs (Kreisliga, Kreisklasse und Kreispokal). Berufung/Abberufung von Staffelleitern.  </w:t>
      </w:r>
    </w:p>
    <w:p w:rsidR="0041022E" w:rsidRDefault="00454BCD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41022E" w:rsidRDefault="00454BCD">
      <w:pPr>
        <w:numPr>
          <w:ilvl w:val="0"/>
          <w:numId w:val="5"/>
        </w:numPr>
        <w:ind w:right="0" w:hanging="360"/>
      </w:pPr>
      <w:r>
        <w:t xml:space="preserve">Kreis-Jugendwart: </w:t>
      </w:r>
    </w:p>
    <w:p w:rsidR="0041022E" w:rsidRDefault="00454BCD">
      <w:pPr>
        <w:ind w:left="934" w:right="0"/>
      </w:pPr>
      <w:r>
        <w:t>Organisation von Kreis-Jugendmeisterschaften, Kreis-Jugendfahrten, Kreisjugendauswahlmannschaften und ggf. Kreis-Jugendspielrunden. Hilfestellung für den Kreis-Schulsportbeauftragten. Vertreter des VK</w:t>
      </w:r>
      <w:r w:rsidR="007D4347">
        <w:t>C</w:t>
      </w:r>
      <w:r>
        <w:t xml:space="preserve"> beim Bezirks</w:t>
      </w:r>
      <w:r w:rsidR="00E65278">
        <w:t>-</w:t>
      </w:r>
      <w:r>
        <w:t xml:space="preserve">Jugendausschuss. </w:t>
      </w:r>
    </w:p>
    <w:p w:rsidR="0041022E" w:rsidRDefault="00454BCD">
      <w:pPr>
        <w:spacing w:after="25" w:line="259" w:lineRule="auto"/>
        <w:ind w:left="924" w:right="0" w:firstLine="0"/>
        <w:jc w:val="left"/>
      </w:pPr>
      <w:r>
        <w:t xml:space="preserve"> </w:t>
      </w:r>
    </w:p>
    <w:p w:rsidR="0041022E" w:rsidRDefault="00454BCD">
      <w:pPr>
        <w:numPr>
          <w:ilvl w:val="0"/>
          <w:numId w:val="5"/>
        </w:numPr>
        <w:ind w:right="0" w:hanging="360"/>
      </w:pPr>
      <w:r>
        <w:t xml:space="preserve">Kreis-Breitensportwart: </w:t>
      </w:r>
    </w:p>
    <w:p w:rsidR="0041022E" w:rsidRDefault="00454BCD">
      <w:pPr>
        <w:ind w:left="934" w:right="0"/>
      </w:pPr>
      <w:r>
        <w:t xml:space="preserve">Organisation der BFS-Spielrunden und Leitung des BFS-Staffeltages auf Kreisebene. Berufung/Abberufung von Staffelleitern. Organisation von Schiedsrichterlehrgängen im BFS-Bereich. </w:t>
      </w:r>
    </w:p>
    <w:p w:rsidR="0041022E" w:rsidRDefault="00454BCD">
      <w:pPr>
        <w:spacing w:after="41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41022E" w:rsidRDefault="00454BCD">
      <w:pPr>
        <w:numPr>
          <w:ilvl w:val="0"/>
          <w:numId w:val="5"/>
        </w:numPr>
        <w:ind w:right="0" w:hanging="360"/>
      </w:pPr>
      <w:r>
        <w:t xml:space="preserve">Kreis-Schiedsrichterwart: </w:t>
      </w:r>
    </w:p>
    <w:p w:rsidR="0041022E" w:rsidRDefault="00454BCD">
      <w:pPr>
        <w:ind w:left="936" w:right="0"/>
      </w:pPr>
      <w:r>
        <w:t>Führung</w:t>
      </w:r>
      <w:r w:rsidR="00E65278">
        <w:t xml:space="preserve"> der Kreis-Schiedsrichterdatei. </w:t>
      </w:r>
      <w:r>
        <w:t>Bedarfsabfrage hinsichtlich SR</w:t>
      </w:r>
      <w:r w:rsidR="00E65278">
        <w:t>-</w:t>
      </w:r>
      <w:r>
        <w:t xml:space="preserve">Lehrgangsplätze; Planung von SR-Lehrgängen und Organisation zur Ausrichtung übertragener SR-Lehrgänge.  </w:t>
      </w:r>
    </w:p>
    <w:p w:rsidR="0041022E" w:rsidRDefault="00454BCD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41022E" w:rsidRDefault="00454BCD">
      <w:pPr>
        <w:numPr>
          <w:ilvl w:val="0"/>
          <w:numId w:val="5"/>
        </w:numPr>
        <w:ind w:right="0" w:hanging="360"/>
      </w:pPr>
      <w:r>
        <w:t xml:space="preserve">Kreis-Schulsportbeauftragter: </w:t>
      </w:r>
    </w:p>
    <w:p w:rsidR="0041022E" w:rsidRDefault="00454BCD">
      <w:pPr>
        <w:ind w:left="936" w:right="0"/>
      </w:pPr>
      <w:r>
        <w:t xml:space="preserve">Ansprechpartner für den Ausschuss für Schulsport (AfS). Absprache der Durchführung der Schulwettkämpfe „Jugend trainiert für Olympia“ mit dem AfS. Hilfestellung nach Anfrage bei Schulveranstaltungen im Volleyball; Anregungen zu weiteren Aktivitäten im Schulvolleyball. Kontaktaufnahme und Vermittlung von Kooperationen „Schule – Verein“ und Meldung an den WVV. </w:t>
      </w:r>
    </w:p>
    <w:p w:rsidR="00184789" w:rsidRPr="00410480" w:rsidRDefault="00184789" w:rsidP="00184789">
      <w:pPr>
        <w:spacing w:before="100" w:beforeAutospacing="1" w:after="100" w:afterAutospacing="1"/>
        <w:ind w:left="360"/>
        <w:rPr>
          <w:szCs w:val="24"/>
        </w:rPr>
      </w:pPr>
      <w:r w:rsidRPr="00184789">
        <w:rPr>
          <w:rFonts w:asciiTheme="minorHAnsi" w:hAnsiTheme="minorHAnsi" w:cstheme="minorHAnsi"/>
          <w:szCs w:val="24"/>
        </w:rPr>
        <w:t xml:space="preserve">In </w:t>
      </w:r>
      <w:r>
        <w:rPr>
          <w:rFonts w:asciiTheme="minorHAnsi" w:hAnsiTheme="minorHAnsi" w:cstheme="minorHAnsi"/>
          <w:szCs w:val="24"/>
        </w:rPr>
        <w:t>un</w:t>
      </w:r>
      <w:r w:rsidRPr="00184789">
        <w:rPr>
          <w:rFonts w:asciiTheme="minorHAnsi" w:hAnsiTheme="minorHAnsi" w:cstheme="minorHAnsi"/>
          <w:szCs w:val="24"/>
        </w:rPr>
        <w:t xml:space="preserve">geraden Jahren werden </w:t>
      </w:r>
      <w:r>
        <w:rPr>
          <w:rFonts w:asciiTheme="minorHAnsi" w:hAnsiTheme="minorHAnsi" w:cstheme="minorHAnsi"/>
          <w:szCs w:val="24"/>
        </w:rPr>
        <w:t>gewählt a), c), und d) und in geraden Jahren b), e</w:t>
      </w:r>
      <w:r w:rsidRPr="00184789">
        <w:rPr>
          <w:rFonts w:asciiTheme="minorHAnsi" w:hAnsiTheme="minorHAnsi" w:cstheme="minorHAnsi"/>
          <w:szCs w:val="24"/>
        </w:rPr>
        <w:t>)</w:t>
      </w:r>
      <w:r>
        <w:rPr>
          <w:rFonts w:asciiTheme="minorHAnsi" w:hAnsiTheme="minorHAnsi" w:cstheme="minorHAnsi"/>
          <w:szCs w:val="24"/>
        </w:rPr>
        <w:t>, f)</w:t>
      </w:r>
      <w:r w:rsidRPr="00184789">
        <w:rPr>
          <w:rFonts w:asciiTheme="minorHAnsi" w:hAnsiTheme="minorHAnsi" w:cstheme="minorHAnsi"/>
          <w:szCs w:val="24"/>
        </w:rPr>
        <w:t xml:space="preserve"> und </w:t>
      </w:r>
      <w:r>
        <w:rPr>
          <w:rFonts w:asciiTheme="minorHAnsi" w:hAnsiTheme="minorHAnsi" w:cstheme="minorHAnsi"/>
          <w:szCs w:val="24"/>
        </w:rPr>
        <w:t>g).</w:t>
      </w:r>
    </w:p>
    <w:p w:rsidR="00184789" w:rsidRDefault="00184789">
      <w:pPr>
        <w:ind w:left="936" w:right="0"/>
      </w:pPr>
    </w:p>
    <w:p w:rsidR="0041022E" w:rsidRDefault="0041022E">
      <w:pPr>
        <w:spacing w:after="0" w:line="259" w:lineRule="auto"/>
        <w:ind w:left="0" w:right="0" w:firstLine="0"/>
        <w:jc w:val="left"/>
      </w:pPr>
    </w:p>
    <w:p w:rsidR="0041022E" w:rsidRDefault="00454BCD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1022E" w:rsidRDefault="00454BCD">
      <w:pPr>
        <w:pStyle w:val="berschrift1"/>
        <w:tabs>
          <w:tab w:val="center" w:pos="1308"/>
        </w:tabs>
        <w:ind w:left="-15" w:firstLine="0"/>
      </w:pPr>
      <w:r>
        <w:t xml:space="preserve">§ 7 </w:t>
      </w:r>
      <w:r>
        <w:tab/>
        <w:t xml:space="preserve">Kassenprüfung </w:t>
      </w:r>
    </w:p>
    <w:p w:rsidR="0041022E" w:rsidRDefault="00454BC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1022E" w:rsidRDefault="00454BCD">
      <w:pPr>
        <w:ind w:left="566" w:right="0"/>
      </w:pPr>
      <w:r>
        <w:t>Die Kasse des VK</w:t>
      </w:r>
      <w:r w:rsidR="007D4347">
        <w:t>C</w:t>
      </w:r>
      <w:r>
        <w:t xml:space="preserve"> wird in jedem Jahr durch zwei von dem Kreistag zu wählende Kassenprüfer im ersten Quartal des Jahres geprüft. Die Kassenprüfer erstatten dem Kreistag einen Prüfungsbericht. </w:t>
      </w:r>
    </w:p>
    <w:p w:rsidR="0041022E" w:rsidRDefault="00454BCD">
      <w:pPr>
        <w:spacing w:after="62" w:line="259" w:lineRule="auto"/>
        <w:ind w:left="566" w:right="0" w:firstLine="0"/>
        <w:jc w:val="left"/>
      </w:pPr>
      <w:r>
        <w:rPr>
          <w:sz w:val="16"/>
        </w:rPr>
        <w:t xml:space="preserve"> </w:t>
      </w:r>
    </w:p>
    <w:p w:rsidR="0041022E" w:rsidRDefault="00454BCD">
      <w:pPr>
        <w:ind w:left="566" w:right="0"/>
      </w:pPr>
      <w:r>
        <w:t xml:space="preserve">Die Kassenprüfer dürfen nicht Mitglieder des Kreisausschusses sein. Sie dürfen nicht öfter als zweimal hintereinander gewählt werden. </w:t>
      </w:r>
    </w:p>
    <w:p w:rsidR="0041022E" w:rsidRDefault="00454BC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022E" w:rsidRDefault="0041022E">
      <w:pPr>
        <w:spacing w:after="0" w:line="259" w:lineRule="auto"/>
        <w:ind w:left="0" w:right="0" w:firstLine="0"/>
        <w:jc w:val="left"/>
      </w:pPr>
    </w:p>
    <w:p w:rsidR="0041022E" w:rsidRDefault="00454BCD">
      <w:pPr>
        <w:pStyle w:val="berschrift1"/>
        <w:ind w:left="-5"/>
      </w:pPr>
      <w:r>
        <w:t xml:space="preserve">§ 8     Auflösung des VK </w:t>
      </w:r>
    </w:p>
    <w:p w:rsidR="0041022E" w:rsidRDefault="00454BC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022E" w:rsidRDefault="00454BCD">
      <w:pPr>
        <w:spacing w:after="2" w:line="238" w:lineRule="auto"/>
        <w:ind w:left="708" w:right="2" w:firstLine="0"/>
      </w:pPr>
      <w:r>
        <w:rPr>
          <w:sz w:val="22"/>
        </w:rPr>
        <w:t>Die Auflösung des VK</w:t>
      </w:r>
      <w:r w:rsidR="007D4347">
        <w:rPr>
          <w:sz w:val="22"/>
        </w:rPr>
        <w:t>C</w:t>
      </w:r>
      <w:r>
        <w:rPr>
          <w:sz w:val="22"/>
        </w:rPr>
        <w:t xml:space="preserve"> kann nur durch Beschluss des </w:t>
      </w:r>
      <w:r w:rsidR="00E65278">
        <w:rPr>
          <w:sz w:val="22"/>
        </w:rPr>
        <w:t xml:space="preserve">Kreistages erfolgen und muss </w:t>
      </w:r>
      <w:r>
        <w:rPr>
          <w:sz w:val="22"/>
        </w:rPr>
        <w:t xml:space="preserve">mit 3/4 der anwesenden Stimmen beschlossen werden. Diese Bestimmung kann nicht auf dem Wege einer Änderung der Kreisgeschäftsordnung abgewandelt werden.  </w:t>
      </w:r>
      <w:r>
        <w:t xml:space="preserve">Die Auflösung des VK bedarf der Zustimmung des WVV-Präsidiums. </w:t>
      </w:r>
    </w:p>
    <w:p w:rsidR="0041022E" w:rsidRDefault="00454BC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022E" w:rsidRDefault="00454BC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94DD1" w:rsidRDefault="00C94DD1">
      <w:pPr>
        <w:spacing w:after="0" w:line="259" w:lineRule="auto"/>
        <w:ind w:left="0" w:right="0" w:firstLine="0"/>
        <w:jc w:val="left"/>
      </w:pPr>
    </w:p>
    <w:p w:rsidR="0041022E" w:rsidRPr="00454BCD" w:rsidRDefault="00454BCD">
      <w:pPr>
        <w:ind w:left="10" w:right="0"/>
        <w:rPr>
          <w:rFonts w:asciiTheme="minorHAnsi" w:hAnsiTheme="minorHAnsi"/>
          <w:szCs w:val="24"/>
        </w:rPr>
      </w:pPr>
      <w:r w:rsidRPr="00454BCD">
        <w:rPr>
          <w:rFonts w:asciiTheme="minorHAnsi" w:hAnsiTheme="minorHAnsi"/>
          <w:szCs w:val="24"/>
        </w:rPr>
        <w:t xml:space="preserve">Diese Fassung der KGO wurde am </w:t>
      </w:r>
      <w:r w:rsidR="00184789">
        <w:rPr>
          <w:rFonts w:asciiTheme="minorHAnsi" w:hAnsiTheme="minorHAnsi"/>
          <w:szCs w:val="24"/>
        </w:rPr>
        <w:t>30.03.2017</w:t>
      </w:r>
      <w:bookmarkStart w:id="0" w:name="_GoBack"/>
      <w:bookmarkEnd w:id="0"/>
      <w:r w:rsidR="00E65278" w:rsidRPr="00454BCD">
        <w:rPr>
          <w:rFonts w:asciiTheme="minorHAnsi" w:hAnsiTheme="minorHAnsi"/>
          <w:szCs w:val="24"/>
        </w:rPr>
        <w:t xml:space="preserve"> </w:t>
      </w:r>
      <w:r w:rsidRPr="00454BCD">
        <w:rPr>
          <w:rFonts w:asciiTheme="minorHAnsi" w:hAnsiTheme="minorHAnsi"/>
          <w:szCs w:val="24"/>
        </w:rPr>
        <w:t>auf dem Kreistag beschlossen.</w:t>
      </w:r>
      <w:r w:rsidRPr="00454BCD">
        <w:rPr>
          <w:rFonts w:asciiTheme="minorHAnsi" w:eastAsia="Arial" w:hAnsiTheme="minorHAnsi" w:cs="Arial"/>
          <w:szCs w:val="24"/>
        </w:rPr>
        <w:t xml:space="preserve"> </w:t>
      </w:r>
      <w:r w:rsidR="00C94DD1" w:rsidRPr="00454BCD">
        <w:rPr>
          <w:rFonts w:asciiTheme="minorHAnsi" w:eastAsia="Arial" w:hAnsiTheme="minorHAnsi" w:cs="Arial"/>
          <w:szCs w:val="24"/>
        </w:rPr>
        <w:t xml:space="preserve">Die Fassung der KGO vom </w:t>
      </w:r>
      <w:r w:rsidR="007D4347">
        <w:rPr>
          <w:rFonts w:asciiTheme="minorHAnsi" w:eastAsia="Arial" w:hAnsiTheme="minorHAnsi" w:cs="Arial"/>
          <w:szCs w:val="24"/>
        </w:rPr>
        <w:t>11.02.2000</w:t>
      </w:r>
      <w:r w:rsidR="00C94DD1" w:rsidRPr="00454BCD">
        <w:rPr>
          <w:rFonts w:asciiTheme="minorHAnsi" w:eastAsia="Arial" w:hAnsiTheme="minorHAnsi" w:cs="Arial"/>
          <w:szCs w:val="24"/>
        </w:rPr>
        <w:t xml:space="preserve"> tritt außer Kraft.</w:t>
      </w:r>
    </w:p>
    <w:sectPr w:rsidR="0041022E" w:rsidRPr="00454B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06" w:right="1408" w:bottom="1236" w:left="1416" w:header="283" w:footer="1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07C" w:rsidRDefault="00CC607C">
      <w:pPr>
        <w:spacing w:after="0" w:line="240" w:lineRule="auto"/>
      </w:pPr>
      <w:r>
        <w:separator/>
      </w:r>
    </w:p>
  </w:endnote>
  <w:endnote w:type="continuationSeparator" w:id="0">
    <w:p w:rsidR="00CC607C" w:rsidRDefault="00CC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22E" w:rsidRDefault="00454BCD">
    <w:pPr>
      <w:tabs>
        <w:tab w:val="right" w:pos="10208"/>
      </w:tabs>
      <w:spacing w:after="0" w:line="259" w:lineRule="auto"/>
      <w:ind w:left="0" w:right="-1133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10355578</wp:posOffset>
              </wp:positionV>
              <wp:extent cx="5797296" cy="56388"/>
              <wp:effectExtent l="0" t="0" r="0" b="0"/>
              <wp:wrapSquare wrapText="bothSides"/>
              <wp:docPr id="4625" name="Group 46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56388"/>
                        <a:chOff x="0" y="0"/>
                        <a:chExt cx="5797296" cy="56388"/>
                      </a:xfrm>
                    </wpg:grpSpPr>
                    <wps:wsp>
                      <wps:cNvPr id="4784" name="Shape 4784"/>
                      <wps:cNvSpPr/>
                      <wps:spPr>
                        <a:xfrm>
                          <a:off x="0" y="0"/>
                          <a:ext cx="579729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38100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85" name="Shape 4785"/>
                      <wps:cNvSpPr/>
                      <wps:spPr>
                        <a:xfrm>
                          <a:off x="0" y="47244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25" style="width:456.48pt;height:4.44pt;position:absolute;mso-position-horizontal-relative:page;mso-position-horizontal:absolute;margin-left:69.36pt;mso-position-vertical-relative:page;margin-top:815.4pt;" coordsize="57972,563">
              <v:shape id="Shape 4786" style="position:absolute;width:57972;height:381;left:0;top:0;" coordsize="5797296,38100" path="m0,0l5797296,0l5797296,38100l0,38100l0,0">
                <v:stroke weight="0pt" endcap="flat" joinstyle="miter" miterlimit="10" on="false" color="#000000" opacity="0"/>
                <v:fill on="true" color="#622423"/>
              </v:shape>
              <v:shape id="Shape 4787" style="position:absolute;width:57972;height:91;left:0;top:472;" coordsize="5797296,9144" path="m0,0l5797296,0l5797296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18"/>
      </w:rPr>
      <w:t xml:space="preserve">Geschäftsordnung des Volleyballkreises Vest </w:t>
    </w:r>
    <w:r>
      <w:rPr>
        <w:rFonts w:ascii="Cambria" w:eastAsia="Cambria" w:hAnsi="Cambria" w:cs="Cambria"/>
        <w:sz w:val="18"/>
      </w:rP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18"/>
      </w:rPr>
      <w:t>1</w:t>
    </w:r>
    <w:r>
      <w:rPr>
        <w:rFonts w:ascii="Cambria" w:eastAsia="Cambria" w:hAnsi="Cambria" w:cs="Cambria"/>
        <w:sz w:val="18"/>
      </w:rPr>
      <w:fldChar w:fldCharType="end"/>
    </w:r>
    <w:r>
      <w:rPr>
        <w:rFonts w:ascii="Cambria" w:eastAsia="Cambria" w:hAnsi="Cambria" w:cs="Cambria"/>
        <w:sz w:val="18"/>
      </w:rPr>
      <w:t xml:space="preserve"> </w:t>
    </w:r>
  </w:p>
  <w:p w:rsidR="0041022E" w:rsidRDefault="00454BCD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22E" w:rsidRDefault="00454BCD" w:rsidP="00C94DD1">
    <w:pPr>
      <w:tabs>
        <w:tab w:val="right" w:pos="10208"/>
      </w:tabs>
      <w:spacing w:after="0" w:line="259" w:lineRule="auto"/>
      <w:ind w:left="0" w:right="-1133" w:firstLine="2832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BC0B93C" wp14:editId="3B8F0F09">
              <wp:simplePos x="0" y="0"/>
              <wp:positionH relativeFrom="page">
                <wp:posOffset>880872</wp:posOffset>
              </wp:positionH>
              <wp:positionV relativeFrom="page">
                <wp:posOffset>10355578</wp:posOffset>
              </wp:positionV>
              <wp:extent cx="5797296" cy="56388"/>
              <wp:effectExtent l="0" t="0" r="0" b="0"/>
              <wp:wrapSquare wrapText="bothSides"/>
              <wp:docPr id="4593" name="Group 45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56388"/>
                        <a:chOff x="0" y="0"/>
                        <a:chExt cx="5797296" cy="56388"/>
                      </a:xfrm>
                    </wpg:grpSpPr>
                    <wps:wsp>
                      <wps:cNvPr id="4780" name="Shape 4780"/>
                      <wps:cNvSpPr/>
                      <wps:spPr>
                        <a:xfrm>
                          <a:off x="0" y="0"/>
                          <a:ext cx="579729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38100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81" name="Shape 4781"/>
                      <wps:cNvSpPr/>
                      <wps:spPr>
                        <a:xfrm>
                          <a:off x="0" y="47244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93" style="width:456.48pt;height:4.44pt;position:absolute;mso-position-horizontal-relative:page;mso-position-horizontal:absolute;margin-left:69.36pt;mso-position-vertical-relative:page;margin-top:815.4pt;" coordsize="57972,563">
              <v:shape id="Shape 4782" style="position:absolute;width:57972;height:381;left:0;top:0;" coordsize="5797296,38100" path="m0,0l5797296,0l5797296,38100l0,38100l0,0">
                <v:stroke weight="0pt" endcap="flat" joinstyle="miter" miterlimit="10" on="false" color="#000000" opacity="0"/>
                <v:fill on="true" color="#622423"/>
              </v:shape>
              <v:shape id="Shape 4783" style="position:absolute;width:57972;height:91;left:0;top:472;" coordsize="5797296,9144" path="m0,0l5797296,0l5797296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18"/>
      </w:rPr>
      <w:t xml:space="preserve">Geschäftsordnung des Volleyballkreises </w:t>
    </w:r>
    <w:r w:rsidR="00E65278">
      <w:rPr>
        <w:rFonts w:ascii="Cambria" w:eastAsia="Cambria" w:hAnsi="Cambria" w:cs="Cambria"/>
        <w:sz w:val="18"/>
      </w:rPr>
      <w:t>Coesfeld</w:t>
    </w:r>
    <w:r>
      <w:rPr>
        <w:rFonts w:ascii="Cambria" w:eastAsia="Cambria" w:hAnsi="Cambria" w:cs="Cambria"/>
        <w:sz w:val="18"/>
      </w:rP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184789" w:rsidRPr="00184789">
      <w:rPr>
        <w:rFonts w:ascii="Cambria" w:eastAsia="Cambria" w:hAnsi="Cambria" w:cs="Cambria"/>
        <w:noProof/>
        <w:sz w:val="18"/>
      </w:rPr>
      <w:t>3</w:t>
    </w:r>
    <w:r>
      <w:rPr>
        <w:rFonts w:ascii="Cambria" w:eastAsia="Cambria" w:hAnsi="Cambria" w:cs="Cambria"/>
        <w:sz w:val="18"/>
      </w:rPr>
      <w:fldChar w:fldCharType="end"/>
    </w:r>
    <w:r>
      <w:rPr>
        <w:rFonts w:ascii="Cambria" w:eastAsia="Cambria" w:hAnsi="Cambria" w:cs="Cambria"/>
        <w:sz w:val="18"/>
      </w:rPr>
      <w:t xml:space="preserve"> </w:t>
    </w:r>
  </w:p>
  <w:p w:rsidR="0041022E" w:rsidRDefault="00454BCD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22E" w:rsidRDefault="00454BCD">
    <w:pPr>
      <w:tabs>
        <w:tab w:val="right" w:pos="10208"/>
      </w:tabs>
      <w:spacing w:after="0" w:line="259" w:lineRule="auto"/>
      <w:ind w:left="0" w:right="-1133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10355578</wp:posOffset>
              </wp:positionV>
              <wp:extent cx="5797296" cy="56388"/>
              <wp:effectExtent l="0" t="0" r="0" b="0"/>
              <wp:wrapSquare wrapText="bothSides"/>
              <wp:docPr id="4561" name="Group 45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56388"/>
                        <a:chOff x="0" y="0"/>
                        <a:chExt cx="5797296" cy="56388"/>
                      </a:xfrm>
                    </wpg:grpSpPr>
                    <wps:wsp>
                      <wps:cNvPr id="4776" name="Shape 4776"/>
                      <wps:cNvSpPr/>
                      <wps:spPr>
                        <a:xfrm>
                          <a:off x="0" y="0"/>
                          <a:ext cx="579729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38100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77" name="Shape 4777"/>
                      <wps:cNvSpPr/>
                      <wps:spPr>
                        <a:xfrm>
                          <a:off x="0" y="47244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61" style="width:456.48pt;height:4.44pt;position:absolute;mso-position-horizontal-relative:page;mso-position-horizontal:absolute;margin-left:69.36pt;mso-position-vertical-relative:page;margin-top:815.4pt;" coordsize="57972,563">
              <v:shape id="Shape 4778" style="position:absolute;width:57972;height:381;left:0;top:0;" coordsize="5797296,38100" path="m0,0l5797296,0l5797296,38100l0,38100l0,0">
                <v:stroke weight="0pt" endcap="flat" joinstyle="miter" miterlimit="10" on="false" color="#000000" opacity="0"/>
                <v:fill on="true" color="#622423"/>
              </v:shape>
              <v:shape id="Shape 4779" style="position:absolute;width:57972;height:91;left:0;top:472;" coordsize="5797296,9144" path="m0,0l5797296,0l5797296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18"/>
      </w:rPr>
      <w:t xml:space="preserve">Geschäftsordnung des Volleyballkreises Vest </w:t>
    </w:r>
    <w:r>
      <w:rPr>
        <w:rFonts w:ascii="Cambria" w:eastAsia="Cambria" w:hAnsi="Cambria" w:cs="Cambria"/>
        <w:sz w:val="18"/>
      </w:rP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18"/>
      </w:rPr>
      <w:t>1</w:t>
    </w:r>
    <w:r>
      <w:rPr>
        <w:rFonts w:ascii="Cambria" w:eastAsia="Cambria" w:hAnsi="Cambria" w:cs="Cambria"/>
        <w:sz w:val="18"/>
      </w:rPr>
      <w:fldChar w:fldCharType="end"/>
    </w:r>
    <w:r>
      <w:rPr>
        <w:rFonts w:ascii="Cambria" w:eastAsia="Cambria" w:hAnsi="Cambria" w:cs="Cambria"/>
        <w:sz w:val="18"/>
      </w:rPr>
      <w:t xml:space="preserve"> </w:t>
    </w:r>
  </w:p>
  <w:p w:rsidR="0041022E" w:rsidRDefault="00454BCD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07C" w:rsidRDefault="00CC607C">
      <w:pPr>
        <w:spacing w:after="0" w:line="240" w:lineRule="auto"/>
      </w:pPr>
      <w:r>
        <w:separator/>
      </w:r>
    </w:p>
  </w:footnote>
  <w:footnote w:type="continuationSeparator" w:id="0">
    <w:p w:rsidR="00CC607C" w:rsidRDefault="00CC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22E" w:rsidRDefault="00454BCD">
    <w:pPr>
      <w:tabs>
        <w:tab w:val="center" w:pos="9924"/>
      </w:tabs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6868668</wp:posOffset>
          </wp:positionH>
          <wp:positionV relativeFrom="page">
            <wp:posOffset>179827</wp:posOffset>
          </wp:positionV>
          <wp:extent cx="332232" cy="332232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232" cy="332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>Volleyballkreis Vest im Westdeutschen Volleyball-Verband e.V.</w:t>
    </w:r>
    <w:r>
      <w:rPr>
        <w:rFonts w:ascii="Arial" w:eastAsia="Arial" w:hAnsi="Arial" w:cs="Arial"/>
        <w:sz w:val="18"/>
      </w:rPr>
      <w:t xml:space="preserve"> </w:t>
    </w:r>
    <w:r>
      <w:rPr>
        <w:rFonts w:ascii="Arial" w:eastAsia="Arial" w:hAnsi="Arial" w:cs="Arial"/>
        <w:sz w:val="18"/>
      </w:rPr>
      <w:tab/>
      <w:t xml:space="preserve"> </w:t>
    </w:r>
  </w:p>
  <w:p w:rsidR="0041022E" w:rsidRDefault="00454BCD">
    <w:pPr>
      <w:spacing w:after="0" w:line="239" w:lineRule="auto"/>
      <w:ind w:left="0" w:right="9026" w:firstLine="0"/>
      <w:jc w:val="left"/>
    </w:pPr>
    <w:r>
      <w:rPr>
        <w:rFonts w:ascii="Arial" w:eastAsia="Arial" w:hAnsi="Arial" w:cs="Arial"/>
        <w:sz w:val="18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22E" w:rsidRDefault="00454BCD" w:rsidP="00C94DD1">
    <w:pPr>
      <w:tabs>
        <w:tab w:val="center" w:pos="9924"/>
      </w:tabs>
      <w:spacing w:after="0" w:line="259" w:lineRule="auto"/>
      <w:ind w:left="0" w:right="0" w:firstLine="2124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A5B0CBD" wp14:editId="12049AEF">
          <wp:simplePos x="0" y="0"/>
          <wp:positionH relativeFrom="page">
            <wp:posOffset>6868668</wp:posOffset>
          </wp:positionH>
          <wp:positionV relativeFrom="page">
            <wp:posOffset>179827</wp:posOffset>
          </wp:positionV>
          <wp:extent cx="332232" cy="332232"/>
          <wp:effectExtent l="0" t="0" r="0" b="0"/>
          <wp:wrapSquare wrapText="bothSides"/>
          <wp:docPr id="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232" cy="332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Volleyballkreis </w:t>
    </w:r>
    <w:r w:rsidR="00E65278">
      <w:rPr>
        <w:sz w:val="18"/>
      </w:rPr>
      <w:t>Coesfeld</w:t>
    </w:r>
    <w:r>
      <w:rPr>
        <w:sz w:val="18"/>
      </w:rPr>
      <w:t xml:space="preserve"> im Westdeutschen Volleyball-Verband e.V.</w:t>
    </w:r>
    <w:r>
      <w:rPr>
        <w:rFonts w:ascii="Arial" w:eastAsia="Arial" w:hAnsi="Arial" w:cs="Arial"/>
        <w:sz w:val="18"/>
      </w:rPr>
      <w:t xml:space="preserve"> </w:t>
    </w:r>
    <w:r>
      <w:rPr>
        <w:rFonts w:ascii="Arial" w:eastAsia="Arial" w:hAnsi="Arial" w:cs="Arial"/>
        <w:sz w:val="18"/>
      </w:rPr>
      <w:tab/>
      <w:t xml:space="preserve"> </w:t>
    </w:r>
  </w:p>
  <w:p w:rsidR="0041022E" w:rsidRDefault="00454BCD">
    <w:pPr>
      <w:spacing w:after="0" w:line="239" w:lineRule="auto"/>
      <w:ind w:left="0" w:right="9026" w:firstLine="0"/>
      <w:jc w:val="left"/>
    </w:pPr>
    <w:r>
      <w:rPr>
        <w:rFonts w:ascii="Arial" w:eastAsia="Arial" w:hAnsi="Arial" w:cs="Arial"/>
        <w:sz w:val="18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22E" w:rsidRDefault="00454BCD">
    <w:pPr>
      <w:tabs>
        <w:tab w:val="center" w:pos="9924"/>
      </w:tabs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6868668</wp:posOffset>
          </wp:positionH>
          <wp:positionV relativeFrom="page">
            <wp:posOffset>179827</wp:posOffset>
          </wp:positionV>
          <wp:extent cx="332232" cy="332232"/>
          <wp:effectExtent l="0" t="0" r="0" b="0"/>
          <wp:wrapSquare wrapText="bothSides"/>
          <wp:docPr id="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232" cy="332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>Volleyballkreis Vest im Westdeutschen Volleyball-Verband e.V.</w:t>
    </w:r>
    <w:r>
      <w:rPr>
        <w:rFonts w:ascii="Arial" w:eastAsia="Arial" w:hAnsi="Arial" w:cs="Arial"/>
        <w:sz w:val="18"/>
      </w:rPr>
      <w:t xml:space="preserve"> </w:t>
    </w:r>
    <w:r>
      <w:rPr>
        <w:rFonts w:ascii="Arial" w:eastAsia="Arial" w:hAnsi="Arial" w:cs="Arial"/>
        <w:sz w:val="18"/>
      </w:rPr>
      <w:tab/>
      <w:t xml:space="preserve"> </w:t>
    </w:r>
  </w:p>
  <w:p w:rsidR="0041022E" w:rsidRDefault="00454BCD">
    <w:pPr>
      <w:spacing w:after="0" w:line="239" w:lineRule="auto"/>
      <w:ind w:left="0" w:right="9026" w:firstLine="0"/>
      <w:jc w:val="left"/>
    </w:pPr>
    <w:r>
      <w:rPr>
        <w:rFonts w:ascii="Arial" w:eastAsia="Arial" w:hAnsi="Arial" w:cs="Arial"/>
        <w:sz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D6802"/>
    <w:multiLevelType w:val="hybridMultilevel"/>
    <w:tmpl w:val="A474A97A"/>
    <w:lvl w:ilvl="0" w:tplc="5F8A967A">
      <w:start w:val="1"/>
      <w:numFmt w:val="decimal"/>
      <w:lvlText w:val="(%1)"/>
      <w:lvlJc w:val="left"/>
      <w:pPr>
        <w:ind w:left="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D6BF4C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F020D8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0D532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FABD36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A4AAD6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B25210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5C9966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DA89CC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1E64EF"/>
    <w:multiLevelType w:val="hybridMultilevel"/>
    <w:tmpl w:val="C66805C4"/>
    <w:lvl w:ilvl="0" w:tplc="79CC2CF8">
      <w:start w:val="1"/>
      <w:numFmt w:val="decimal"/>
      <w:lvlText w:val="(%1)"/>
      <w:lvlJc w:val="left"/>
      <w:pPr>
        <w:ind w:left="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008BCA">
      <w:start w:val="1"/>
      <w:numFmt w:val="bullet"/>
      <w:lvlText w:val="•"/>
      <w:lvlJc w:val="left"/>
      <w:pPr>
        <w:ind w:left="1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2693B2">
      <w:start w:val="1"/>
      <w:numFmt w:val="bullet"/>
      <w:lvlText w:val="▪"/>
      <w:lvlJc w:val="left"/>
      <w:pPr>
        <w:ind w:left="2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00910C">
      <w:start w:val="1"/>
      <w:numFmt w:val="bullet"/>
      <w:lvlText w:val="•"/>
      <w:lvlJc w:val="left"/>
      <w:pPr>
        <w:ind w:left="3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729376">
      <w:start w:val="1"/>
      <w:numFmt w:val="bullet"/>
      <w:lvlText w:val="o"/>
      <w:lvlJc w:val="left"/>
      <w:pPr>
        <w:ind w:left="39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CE2DAE">
      <w:start w:val="1"/>
      <w:numFmt w:val="bullet"/>
      <w:lvlText w:val="▪"/>
      <w:lvlJc w:val="left"/>
      <w:pPr>
        <w:ind w:left="4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CA6098">
      <w:start w:val="1"/>
      <w:numFmt w:val="bullet"/>
      <w:lvlText w:val="•"/>
      <w:lvlJc w:val="left"/>
      <w:pPr>
        <w:ind w:left="5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CED4A">
      <w:start w:val="1"/>
      <w:numFmt w:val="bullet"/>
      <w:lvlText w:val="o"/>
      <w:lvlJc w:val="left"/>
      <w:pPr>
        <w:ind w:left="6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92ADF4">
      <w:start w:val="1"/>
      <w:numFmt w:val="bullet"/>
      <w:lvlText w:val="▪"/>
      <w:lvlJc w:val="left"/>
      <w:pPr>
        <w:ind w:left="6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2633C4"/>
    <w:multiLevelType w:val="hybridMultilevel"/>
    <w:tmpl w:val="3912D86C"/>
    <w:lvl w:ilvl="0" w:tplc="2564B4EE">
      <w:start w:val="1"/>
      <w:numFmt w:val="lowerLetter"/>
      <w:lvlText w:val="(%1)"/>
      <w:lvlJc w:val="left"/>
      <w:pPr>
        <w:ind w:left="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121118">
      <w:start w:val="1"/>
      <w:numFmt w:val="lowerLetter"/>
      <w:lvlText w:val="%2"/>
      <w:lvlJc w:val="left"/>
      <w:pPr>
        <w:ind w:left="1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8C93FE">
      <w:start w:val="1"/>
      <w:numFmt w:val="lowerRoman"/>
      <w:lvlText w:val="%3"/>
      <w:lvlJc w:val="left"/>
      <w:pPr>
        <w:ind w:left="2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A871B4">
      <w:start w:val="1"/>
      <w:numFmt w:val="decimal"/>
      <w:lvlText w:val="%4"/>
      <w:lvlJc w:val="left"/>
      <w:pPr>
        <w:ind w:left="3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F677D2">
      <w:start w:val="1"/>
      <w:numFmt w:val="lowerLetter"/>
      <w:lvlText w:val="%5"/>
      <w:lvlJc w:val="left"/>
      <w:pPr>
        <w:ind w:left="3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5273CA">
      <w:start w:val="1"/>
      <w:numFmt w:val="lowerRoman"/>
      <w:lvlText w:val="%6"/>
      <w:lvlJc w:val="left"/>
      <w:pPr>
        <w:ind w:left="4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A8A322">
      <w:start w:val="1"/>
      <w:numFmt w:val="decimal"/>
      <w:lvlText w:val="%7"/>
      <w:lvlJc w:val="left"/>
      <w:pPr>
        <w:ind w:left="5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D8C7D2">
      <w:start w:val="1"/>
      <w:numFmt w:val="lowerLetter"/>
      <w:lvlText w:val="%8"/>
      <w:lvlJc w:val="left"/>
      <w:pPr>
        <w:ind w:left="5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2CF6CE">
      <w:start w:val="1"/>
      <w:numFmt w:val="lowerRoman"/>
      <w:lvlText w:val="%9"/>
      <w:lvlJc w:val="left"/>
      <w:pPr>
        <w:ind w:left="6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5C7E1A"/>
    <w:multiLevelType w:val="hybridMultilevel"/>
    <w:tmpl w:val="046ACDDA"/>
    <w:lvl w:ilvl="0" w:tplc="D394856E">
      <w:start w:val="1"/>
      <w:numFmt w:val="bullet"/>
      <w:lvlText w:val="•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3ED272">
      <w:start w:val="1"/>
      <w:numFmt w:val="bullet"/>
      <w:lvlText w:val="o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761624">
      <w:start w:val="1"/>
      <w:numFmt w:val="bullet"/>
      <w:lvlText w:val="▪"/>
      <w:lvlJc w:val="left"/>
      <w:pPr>
        <w:ind w:left="27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748832">
      <w:start w:val="1"/>
      <w:numFmt w:val="bullet"/>
      <w:lvlText w:val="•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90CFD0">
      <w:start w:val="1"/>
      <w:numFmt w:val="bullet"/>
      <w:lvlText w:val="o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56A200">
      <w:start w:val="1"/>
      <w:numFmt w:val="bullet"/>
      <w:lvlText w:val="▪"/>
      <w:lvlJc w:val="left"/>
      <w:pPr>
        <w:ind w:left="4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587902">
      <w:start w:val="1"/>
      <w:numFmt w:val="bullet"/>
      <w:lvlText w:val="•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F4BA6E">
      <w:start w:val="1"/>
      <w:numFmt w:val="bullet"/>
      <w:lvlText w:val="o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243FA8">
      <w:start w:val="1"/>
      <w:numFmt w:val="bullet"/>
      <w:lvlText w:val="▪"/>
      <w:lvlJc w:val="left"/>
      <w:pPr>
        <w:ind w:left="7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C10DAD"/>
    <w:multiLevelType w:val="hybridMultilevel"/>
    <w:tmpl w:val="D53E3C38"/>
    <w:lvl w:ilvl="0" w:tplc="9D9847F4">
      <w:start w:val="1"/>
      <w:numFmt w:val="lowerLetter"/>
      <w:lvlText w:val="(%1)"/>
      <w:lvlJc w:val="left"/>
      <w:pPr>
        <w:ind w:left="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6871C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AAFBD6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C2C7BE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48E63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E9D60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E66F82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8C27C2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C8C73A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2E"/>
    <w:rsid w:val="00184789"/>
    <w:rsid w:val="0041022E"/>
    <w:rsid w:val="00454BCD"/>
    <w:rsid w:val="007D4347"/>
    <w:rsid w:val="00BF410A"/>
    <w:rsid w:val="00C94DD1"/>
    <w:rsid w:val="00CA0F44"/>
    <w:rsid w:val="00CC607C"/>
    <w:rsid w:val="00E6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16543"/>
  <w15:docId w15:val="{D66962C0-0E1D-40D7-98A9-DE055C97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pPr>
      <w:spacing w:after="5" w:line="250" w:lineRule="auto"/>
      <w:ind w:left="576" w:right="1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libri" w:eastAsia="Calibri" w:hAnsi="Calibri" w:cs="Calibri"/>
      <w:b/>
      <w:color w:val="000000"/>
      <w:sz w:val="24"/>
    </w:rPr>
  </w:style>
  <w:style w:type="paragraph" w:styleId="Listenabsatz">
    <w:name w:val="List Paragraph"/>
    <w:basedOn w:val="Standard"/>
    <w:uiPriority w:val="34"/>
    <w:qFormat/>
    <w:rsid w:val="00C94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(Microsoft Word - Kreis-Gesch\344ftsordnung_Vest_Stand 2016)</vt:lpstr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Kreis-Gesch\344ftsordnung_Vest_Stand 2016)</dc:title>
  <dc:subject/>
  <dc:creator>(J\374rgen)</dc:creator>
  <cp:keywords/>
  <cp:lastModifiedBy>Jürgen</cp:lastModifiedBy>
  <cp:revision>6</cp:revision>
  <dcterms:created xsi:type="dcterms:W3CDTF">2016-09-14T03:36:00Z</dcterms:created>
  <dcterms:modified xsi:type="dcterms:W3CDTF">2017-01-18T06:53:00Z</dcterms:modified>
</cp:coreProperties>
</file>